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BD" w:rsidRDefault="008A5EBD" w:rsidP="008A5EBD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0000CD"/>
          <w:sz w:val="23"/>
          <w:szCs w:val="23"/>
        </w:rPr>
        <w:t>Рабочая программа педагога (специалиста) - нормативный документ ДОУ, характеризующий систему организации образовательной деятельности педагога. Разрабатывается педагогами всех возрастных групп, специалистами, реализующими образовательную деятельность в соответствии с ФГОС ДО.</w:t>
      </w:r>
    </w:p>
    <w:p w:rsidR="008A5EBD" w:rsidRDefault="008A5EBD" w:rsidP="008A5EBD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0000CD"/>
          <w:sz w:val="23"/>
          <w:szCs w:val="23"/>
        </w:rPr>
        <w:t>Цель рабочей программы - формирование общей культуры, развитие физических, интеллектуальных, нравственных, эстетических и личностных качеств, предпосылок учебной деятельности, сохранение и укрепление здоровья детей дошкольного возраста. </w:t>
      </w:r>
    </w:p>
    <w:p w:rsidR="008A5EBD" w:rsidRDefault="008A5EBD" w:rsidP="008A5EBD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Рабочая программа регламентирует деятельность педагогических работников ДОУ, конкретизирует цели и задачи образовательной деятельности в каждой возрастной группе ДОУ, определяет объем и содержание образовательного материала, который предлагается воспитанникам для освоения, определяет планируемые результаты освоения детьми рабочей программы в каждой возрастной группе, способствует совершенствованию вариативных форм, способов, методов и средств реализации ООП ДО, которые специфичны для конкретного возраста, определяет организационные аспекты образовательной деятельности в каждой возрастной группе ДОУ.</w:t>
      </w:r>
    </w:p>
    <w:p w:rsidR="008A5EBD" w:rsidRDefault="008A5EBD" w:rsidP="008A5EBD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Рабочая программа состоит из целевого раздела, содержательного раздела, организационного раздела.</w:t>
      </w:r>
    </w:p>
    <w:p w:rsidR="008A5EBD" w:rsidRDefault="008A5EBD" w:rsidP="008A5EBD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Целевой раздел содержит пояснительную записку, которая раскрывает цель и задачи рабочей программы, принципы и подходы к формированию Программы, значимые для разработки и реализации Программы характеристики (возрастные особенности воспитанников, результаты педагогической диагностики, особенности здоровья воспитанников, особенности семей воспитанников, построение развивающей среды в соответствии с гендерным воспитанием, применяемые технологии, модели двигательной активности).</w:t>
      </w:r>
    </w:p>
    <w:p w:rsidR="008A5EBD" w:rsidRDefault="008A5EBD" w:rsidP="008A5EBD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Содержательный раздел рабочей программы включает в себя описание образовательной деятельности в соответствии с направлениями развития ребенка, представленными в пяти образовательных областях, описание вариативных форм, способов, методов и средств реализации Программы с учетом возрастных и индивидуальных особенностей воспитанников, особенности образовательной деятельности разных видов и культурных практик, способы и направления поддержки детской инициативы, особенности взаимодействия педагогического коллектива с семьями воспитанников, </w:t>
      </w:r>
      <w:r w:rsidR="000B215C">
        <w:rPr>
          <w:rFonts w:ascii="Helvetica" w:hAnsi="Helvetica" w:cs="Helvetica"/>
          <w:color w:val="333333"/>
          <w:sz w:val="23"/>
          <w:szCs w:val="23"/>
        </w:rPr>
        <w:t>иные характеристики содержания рабочей программы</w:t>
      </w:r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8A5EBD" w:rsidRDefault="008A5EBD" w:rsidP="008A5EBD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организационный раздел рабочей программы входит материально-техническое обеспечение рабочей программы, режим дня</w:t>
      </w:r>
      <w:r w:rsidR="000B215C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группы (теплый и холодный период), </w:t>
      </w:r>
      <w:bookmarkStart w:id="0" w:name="_GoBack"/>
      <w:bookmarkEnd w:id="0"/>
      <w:r>
        <w:rPr>
          <w:rFonts w:ascii="Helvetica" w:hAnsi="Helvetica" w:cs="Helvetica"/>
          <w:color w:val="333333"/>
          <w:sz w:val="23"/>
          <w:szCs w:val="23"/>
        </w:rPr>
        <w:t>особенности традиционных событий, праздников, мероприятий, организация развивающей предметно-пространственной среды.</w:t>
      </w:r>
    </w:p>
    <w:p w:rsidR="00EC2C7E" w:rsidRDefault="00EC2C7E"/>
    <w:sectPr w:rsidR="00EC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56"/>
    <w:rsid w:val="000B215C"/>
    <w:rsid w:val="008A5EBD"/>
    <w:rsid w:val="00DD5B56"/>
    <w:rsid w:val="00E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D723-D158-4AF6-86B9-D4F66B9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2021-03-31T11:30:00Z</dcterms:created>
  <dcterms:modified xsi:type="dcterms:W3CDTF">2021-08-31T13:37:00Z</dcterms:modified>
</cp:coreProperties>
</file>